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66" w:rsidRDefault="0059377A" w:rsidP="00F80266">
      <w:pPr>
        <w:pStyle w:val="Style2"/>
        <w:keepNext/>
        <w:keepLines/>
        <w:shd w:val="clear" w:color="auto" w:fill="auto"/>
        <w:spacing w:after="290" w:line="250" w:lineRule="exact"/>
        <w:jc w:val="center"/>
        <w:rPr>
          <w:rFonts w:ascii="Arial" w:hAnsi="Arial" w:cs="Arial"/>
          <w:b w:val="0"/>
          <w:color w:val="000000"/>
          <w:sz w:val="28"/>
          <w:szCs w:val="28"/>
        </w:rPr>
      </w:pPr>
      <w:bookmarkStart w:id="0" w:name="bookmark0"/>
      <w:r w:rsidRPr="00F80266">
        <w:rPr>
          <w:rFonts w:ascii="Arial" w:hAnsi="Arial" w:cs="Arial"/>
          <w:b w:val="0"/>
          <w:color w:val="000000"/>
          <w:sz w:val="28"/>
          <w:szCs w:val="28"/>
        </w:rPr>
        <w:t>Borough of Aldan</w:t>
      </w:r>
    </w:p>
    <w:p w:rsidR="00F80266" w:rsidRPr="00F80266" w:rsidRDefault="00E710D2" w:rsidP="00F80266">
      <w:pPr>
        <w:pStyle w:val="Style2"/>
        <w:keepNext/>
        <w:keepLines/>
        <w:shd w:val="clear" w:color="auto" w:fill="auto"/>
        <w:spacing w:after="290" w:line="250" w:lineRule="exact"/>
        <w:jc w:val="center"/>
        <w:rPr>
          <w:rFonts w:ascii="Arial" w:hAnsi="Arial" w:cs="Arial"/>
          <w:b w:val="0"/>
          <w:color w:val="000000"/>
          <w:sz w:val="28"/>
          <w:szCs w:val="28"/>
        </w:rPr>
      </w:pPr>
      <w:r>
        <w:rPr>
          <w:rFonts w:ascii="Arial" w:hAnsi="Arial" w:cs="Arial"/>
          <w:b w:val="0"/>
          <w:color w:val="000000"/>
          <w:sz w:val="28"/>
          <w:szCs w:val="28"/>
        </w:rPr>
        <w:t>Ordinance  527</w:t>
      </w:r>
    </w:p>
    <w:p w:rsidR="00F504F3" w:rsidRPr="00F80266" w:rsidRDefault="0059377A" w:rsidP="00F80266">
      <w:pPr>
        <w:pStyle w:val="Style2"/>
        <w:keepNext/>
        <w:keepLines/>
        <w:shd w:val="clear" w:color="auto" w:fill="auto"/>
        <w:spacing w:after="290" w:line="250" w:lineRule="exact"/>
        <w:jc w:val="center"/>
        <w:rPr>
          <w:rFonts w:ascii="Arial" w:hAnsi="Arial" w:cs="Arial"/>
          <w:b w:val="0"/>
          <w:sz w:val="28"/>
          <w:szCs w:val="28"/>
        </w:rPr>
      </w:pPr>
      <w:r w:rsidRPr="00F80266">
        <w:rPr>
          <w:rFonts w:ascii="Arial" w:hAnsi="Arial" w:cs="Arial"/>
          <w:b w:val="0"/>
          <w:color w:val="000000"/>
          <w:sz w:val="28"/>
          <w:szCs w:val="28"/>
        </w:rPr>
        <w:t xml:space="preserve">Flag </w:t>
      </w:r>
      <w:proofErr w:type="gramStart"/>
      <w:r w:rsidRPr="00F80266">
        <w:rPr>
          <w:rFonts w:ascii="Arial" w:hAnsi="Arial" w:cs="Arial"/>
          <w:b w:val="0"/>
          <w:color w:val="000000"/>
          <w:sz w:val="28"/>
          <w:szCs w:val="28"/>
        </w:rPr>
        <w:t>Raising</w:t>
      </w:r>
      <w:proofErr w:type="gramEnd"/>
      <w:r w:rsidRPr="00F80266">
        <w:rPr>
          <w:rFonts w:ascii="Arial" w:hAnsi="Arial" w:cs="Arial"/>
          <w:b w:val="0"/>
          <w:color w:val="000000"/>
          <w:sz w:val="28"/>
          <w:szCs w:val="28"/>
        </w:rPr>
        <w:t xml:space="preserve"> </w:t>
      </w:r>
      <w:bookmarkEnd w:id="0"/>
    </w:p>
    <w:p w:rsidR="004576A6" w:rsidRDefault="0059377A" w:rsidP="004576A6">
      <w:pPr>
        <w:pStyle w:val="Style6"/>
        <w:shd w:val="clear" w:color="auto" w:fill="auto"/>
        <w:tabs>
          <w:tab w:val="left" w:pos="350"/>
        </w:tabs>
        <w:spacing w:before="0" w:after="244"/>
        <w:ind w:right="20" w:firstLine="0"/>
        <w:jc w:val="both"/>
        <w:rPr>
          <w:rFonts w:ascii="Arial" w:hAnsi="Arial" w:cs="Arial"/>
          <w:sz w:val="21"/>
          <w:szCs w:val="21"/>
        </w:rPr>
      </w:pPr>
      <w:r>
        <w:rPr>
          <w:rFonts w:ascii="Arial" w:hAnsi="Arial" w:cs="Arial"/>
          <w:color w:val="000000"/>
          <w:sz w:val="21"/>
          <w:szCs w:val="21"/>
        </w:rPr>
        <w:t xml:space="preserve">§1. </w:t>
      </w:r>
      <w:r w:rsidRPr="00F80266">
        <w:rPr>
          <w:rFonts w:ascii="Arial" w:hAnsi="Arial" w:cs="Arial"/>
          <w:color w:val="000000"/>
          <w:sz w:val="21"/>
          <w:szCs w:val="21"/>
        </w:rPr>
        <w:t xml:space="preserve">Mindful that flying flags on government property is government speech, Aldan Borough may allow the raising of flags on municipally-owned flag poles to commemorate an event or occasion.  Such allowance, to be approved only by a majority vote of Borough Council, does not intend to create a limited public forum on Borough flagpoles.  </w:t>
      </w:r>
    </w:p>
    <w:p w:rsidR="00F504F3" w:rsidRPr="00F80266" w:rsidRDefault="0059377A" w:rsidP="004576A6">
      <w:pPr>
        <w:pStyle w:val="Style6"/>
        <w:shd w:val="clear" w:color="auto" w:fill="auto"/>
        <w:tabs>
          <w:tab w:val="left" w:pos="350"/>
        </w:tabs>
        <w:spacing w:before="0" w:after="244"/>
        <w:ind w:right="20" w:firstLine="0"/>
        <w:jc w:val="both"/>
        <w:rPr>
          <w:rFonts w:ascii="Arial" w:hAnsi="Arial" w:cs="Arial"/>
          <w:sz w:val="21"/>
          <w:szCs w:val="21"/>
        </w:rPr>
      </w:pPr>
      <w:r>
        <w:rPr>
          <w:rFonts w:ascii="Arial" w:hAnsi="Arial" w:cs="Arial"/>
          <w:sz w:val="21"/>
          <w:szCs w:val="21"/>
        </w:rPr>
        <w:t xml:space="preserve">§2.  </w:t>
      </w:r>
      <w:r w:rsidRPr="00F80266">
        <w:rPr>
          <w:rFonts w:ascii="Arial" w:hAnsi="Arial" w:cs="Arial"/>
          <w:color w:val="000000"/>
          <w:sz w:val="21"/>
          <w:szCs w:val="21"/>
        </w:rPr>
        <w:t>A third-party organization or individual may request that the Borough raise a particular flag on a Borough flag pole or poles, except that no request will be accepted to fly the flag of a for-profit business. All accepted requests will be reviewed and processed by the Borough Manager and presented to the Borough Council for a public vote. The Borough Manager will notify the applicant organization or individual whether the flag is approved or denied, such decision to be made in the Borough's sole and complete discretion.</w:t>
      </w:r>
    </w:p>
    <w:p w:rsidR="004576A6" w:rsidRDefault="0059377A" w:rsidP="004576A6">
      <w:pPr>
        <w:pStyle w:val="Style6"/>
        <w:shd w:val="clear" w:color="auto" w:fill="auto"/>
        <w:tabs>
          <w:tab w:val="left" w:pos="360"/>
        </w:tabs>
        <w:spacing w:before="0"/>
        <w:ind w:right="20" w:firstLine="0"/>
        <w:rPr>
          <w:rFonts w:ascii="Arial" w:hAnsi="Arial" w:cs="Arial"/>
          <w:sz w:val="21"/>
          <w:szCs w:val="21"/>
        </w:rPr>
      </w:pPr>
      <w:r>
        <w:rPr>
          <w:rFonts w:ascii="Arial" w:hAnsi="Arial" w:cs="Arial"/>
          <w:color w:val="000000"/>
          <w:sz w:val="21"/>
          <w:szCs w:val="21"/>
        </w:rPr>
        <w:t xml:space="preserve">§3.  </w:t>
      </w:r>
      <w:r w:rsidRPr="00F80266">
        <w:rPr>
          <w:rFonts w:ascii="Arial" w:hAnsi="Arial" w:cs="Arial"/>
          <w:color w:val="000000"/>
          <w:sz w:val="21"/>
          <w:szCs w:val="21"/>
        </w:rPr>
        <w:t>Applicants must complete a flag application downloaded from the Borough website.</w:t>
      </w:r>
      <w:r>
        <w:rPr>
          <w:rFonts w:ascii="Arial" w:hAnsi="Arial" w:cs="Arial"/>
          <w:sz w:val="21"/>
          <w:szCs w:val="21"/>
        </w:rPr>
        <w:t xml:space="preserve">  </w:t>
      </w:r>
    </w:p>
    <w:p w:rsidR="00F504F3" w:rsidRPr="00F80266" w:rsidRDefault="0059377A" w:rsidP="004576A6">
      <w:pPr>
        <w:pStyle w:val="Style6"/>
        <w:shd w:val="clear" w:color="auto" w:fill="auto"/>
        <w:tabs>
          <w:tab w:val="left" w:pos="360"/>
        </w:tabs>
        <w:spacing w:before="0"/>
        <w:ind w:right="20" w:firstLine="0"/>
        <w:rPr>
          <w:rFonts w:ascii="Arial" w:hAnsi="Arial" w:cs="Arial"/>
          <w:sz w:val="21"/>
          <w:szCs w:val="21"/>
        </w:rPr>
      </w:pPr>
      <w:r>
        <w:rPr>
          <w:rFonts w:ascii="Arial" w:hAnsi="Arial" w:cs="Arial"/>
          <w:sz w:val="21"/>
          <w:szCs w:val="21"/>
        </w:rPr>
        <w:t xml:space="preserve">§4.  </w:t>
      </w:r>
      <w:r w:rsidRPr="00F80266">
        <w:rPr>
          <w:rFonts w:ascii="Arial" w:hAnsi="Arial" w:cs="Arial"/>
          <w:color w:val="000000"/>
          <w:sz w:val="21"/>
          <w:szCs w:val="21"/>
        </w:rPr>
        <w:t>Requests to raise flags must be made at least (2) weeks prior to the Aldan Borough Council caucus meeting that is four (4) weeks prior to the requested date and should generally include the following information.</w:t>
      </w:r>
    </w:p>
    <w:p w:rsidR="00F504F3" w:rsidRPr="00F80266" w:rsidRDefault="0059377A">
      <w:pPr>
        <w:pStyle w:val="Style6"/>
        <w:numPr>
          <w:ilvl w:val="1"/>
          <w:numId w:val="1"/>
        </w:numPr>
        <w:shd w:val="clear" w:color="auto" w:fill="auto"/>
        <w:tabs>
          <w:tab w:val="left" w:pos="1086"/>
        </w:tabs>
        <w:spacing w:before="0" w:after="0" w:line="312" w:lineRule="exact"/>
        <w:ind w:left="1100"/>
        <w:rPr>
          <w:rFonts w:ascii="Arial" w:hAnsi="Arial" w:cs="Arial"/>
          <w:sz w:val="21"/>
          <w:szCs w:val="21"/>
        </w:rPr>
      </w:pPr>
      <w:r w:rsidRPr="00F80266">
        <w:rPr>
          <w:rFonts w:ascii="Arial" w:hAnsi="Arial" w:cs="Arial"/>
          <w:color w:val="000000"/>
          <w:sz w:val="21"/>
          <w:szCs w:val="21"/>
        </w:rPr>
        <w:t>Name of the requesting organization, or individual</w:t>
      </w:r>
    </w:p>
    <w:p w:rsidR="00F504F3" w:rsidRPr="00F80266" w:rsidRDefault="0059377A">
      <w:pPr>
        <w:pStyle w:val="Style6"/>
        <w:numPr>
          <w:ilvl w:val="1"/>
          <w:numId w:val="1"/>
        </w:numPr>
        <w:shd w:val="clear" w:color="auto" w:fill="auto"/>
        <w:tabs>
          <w:tab w:val="left" w:pos="1110"/>
        </w:tabs>
        <w:spacing w:before="0" w:after="0" w:line="312" w:lineRule="exact"/>
        <w:ind w:left="1100"/>
        <w:rPr>
          <w:rFonts w:ascii="Arial" w:hAnsi="Arial" w:cs="Arial"/>
          <w:sz w:val="21"/>
          <w:szCs w:val="21"/>
        </w:rPr>
      </w:pPr>
      <w:r w:rsidRPr="00F80266">
        <w:rPr>
          <w:rFonts w:ascii="Arial" w:hAnsi="Arial" w:cs="Arial"/>
          <w:color w:val="000000"/>
          <w:sz w:val="21"/>
          <w:szCs w:val="21"/>
        </w:rPr>
        <w:t>Contact information;</w:t>
      </w:r>
    </w:p>
    <w:p w:rsidR="00F504F3" w:rsidRPr="00F80266" w:rsidRDefault="0059377A">
      <w:pPr>
        <w:pStyle w:val="Style6"/>
        <w:numPr>
          <w:ilvl w:val="1"/>
          <w:numId w:val="1"/>
        </w:numPr>
        <w:shd w:val="clear" w:color="auto" w:fill="auto"/>
        <w:tabs>
          <w:tab w:val="left" w:pos="1095"/>
        </w:tabs>
        <w:spacing w:before="0" w:after="0" w:line="312" w:lineRule="exact"/>
        <w:ind w:left="1100"/>
        <w:rPr>
          <w:rFonts w:ascii="Arial" w:hAnsi="Arial" w:cs="Arial"/>
          <w:sz w:val="21"/>
          <w:szCs w:val="21"/>
        </w:rPr>
      </w:pPr>
      <w:r w:rsidRPr="00F80266">
        <w:rPr>
          <w:rFonts w:ascii="Arial" w:hAnsi="Arial" w:cs="Arial"/>
          <w:color w:val="000000"/>
          <w:sz w:val="21"/>
          <w:szCs w:val="21"/>
        </w:rPr>
        <w:t>Requested event or occasion;</w:t>
      </w:r>
    </w:p>
    <w:p w:rsidR="00F504F3" w:rsidRPr="00F80266" w:rsidRDefault="0059377A">
      <w:pPr>
        <w:pStyle w:val="Style6"/>
        <w:numPr>
          <w:ilvl w:val="1"/>
          <w:numId w:val="1"/>
        </w:numPr>
        <w:shd w:val="clear" w:color="auto" w:fill="auto"/>
        <w:tabs>
          <w:tab w:val="left" w:pos="1100"/>
        </w:tabs>
        <w:spacing w:before="0" w:after="0" w:line="312" w:lineRule="exact"/>
        <w:ind w:left="1100"/>
        <w:rPr>
          <w:rFonts w:ascii="Arial" w:hAnsi="Arial" w:cs="Arial"/>
          <w:sz w:val="21"/>
          <w:szCs w:val="21"/>
        </w:rPr>
      </w:pPr>
      <w:r w:rsidRPr="00F80266">
        <w:rPr>
          <w:rFonts w:ascii="Arial" w:hAnsi="Arial" w:cs="Arial"/>
          <w:color w:val="000000"/>
          <w:sz w:val="21"/>
          <w:szCs w:val="21"/>
        </w:rPr>
        <w:t>Date or time period of event or occasion;</w:t>
      </w:r>
    </w:p>
    <w:p w:rsidR="00F504F3" w:rsidRPr="00F80266" w:rsidRDefault="0059377A">
      <w:pPr>
        <w:pStyle w:val="Style6"/>
        <w:numPr>
          <w:ilvl w:val="1"/>
          <w:numId w:val="1"/>
        </w:numPr>
        <w:shd w:val="clear" w:color="auto" w:fill="auto"/>
        <w:tabs>
          <w:tab w:val="left" w:pos="1095"/>
        </w:tabs>
        <w:spacing w:before="0" w:after="0" w:line="312" w:lineRule="exact"/>
        <w:ind w:left="1100"/>
        <w:rPr>
          <w:rFonts w:ascii="Arial" w:hAnsi="Arial" w:cs="Arial"/>
          <w:sz w:val="21"/>
          <w:szCs w:val="21"/>
        </w:rPr>
      </w:pPr>
      <w:r w:rsidRPr="00F80266">
        <w:rPr>
          <w:rFonts w:ascii="Arial" w:hAnsi="Arial" w:cs="Arial"/>
          <w:color w:val="000000"/>
          <w:sz w:val="21"/>
          <w:szCs w:val="21"/>
        </w:rPr>
        <w:t>Explanation or purpose of the event or occasion;</w:t>
      </w:r>
    </w:p>
    <w:p w:rsidR="00B923FB" w:rsidRPr="00F80266" w:rsidRDefault="0059377A">
      <w:pPr>
        <w:pStyle w:val="Style6"/>
        <w:numPr>
          <w:ilvl w:val="1"/>
          <w:numId w:val="1"/>
        </w:numPr>
        <w:shd w:val="clear" w:color="auto" w:fill="auto"/>
        <w:tabs>
          <w:tab w:val="left" w:pos="1095"/>
        </w:tabs>
        <w:spacing w:before="0" w:after="0" w:line="312" w:lineRule="exact"/>
        <w:ind w:left="1100"/>
        <w:rPr>
          <w:rFonts w:ascii="Arial" w:hAnsi="Arial" w:cs="Arial"/>
          <w:sz w:val="21"/>
          <w:szCs w:val="21"/>
        </w:rPr>
      </w:pPr>
      <w:r w:rsidRPr="00F80266">
        <w:rPr>
          <w:rFonts w:ascii="Arial" w:hAnsi="Arial" w:cs="Arial"/>
          <w:sz w:val="21"/>
          <w:szCs w:val="21"/>
        </w:rPr>
        <w:t>Name and address of the requesting Aldan resident;</w:t>
      </w:r>
    </w:p>
    <w:p w:rsidR="00F504F3" w:rsidRPr="00F80266" w:rsidRDefault="0059377A">
      <w:pPr>
        <w:pStyle w:val="Style6"/>
        <w:numPr>
          <w:ilvl w:val="1"/>
          <w:numId w:val="1"/>
        </w:numPr>
        <w:shd w:val="clear" w:color="auto" w:fill="auto"/>
        <w:tabs>
          <w:tab w:val="left" w:pos="1100"/>
        </w:tabs>
        <w:spacing w:before="0" w:after="236" w:line="312" w:lineRule="exact"/>
        <w:ind w:left="1100" w:right="320"/>
        <w:rPr>
          <w:rFonts w:ascii="Arial" w:hAnsi="Arial" w:cs="Arial"/>
          <w:sz w:val="21"/>
          <w:szCs w:val="21"/>
        </w:rPr>
      </w:pPr>
      <w:r w:rsidRPr="00F80266">
        <w:rPr>
          <w:rFonts w:ascii="Arial" w:hAnsi="Arial" w:cs="Arial"/>
          <w:color w:val="000000"/>
          <w:sz w:val="21"/>
          <w:szCs w:val="21"/>
        </w:rPr>
        <w:t>Description of the applicant organization including any local, national or international affiliation, brief history, website address, nonprofit status, and any other relevant information.</w:t>
      </w:r>
    </w:p>
    <w:p w:rsidR="00850494" w:rsidRPr="00F80266" w:rsidRDefault="0059377A" w:rsidP="004576A6">
      <w:pPr>
        <w:pStyle w:val="Style6"/>
        <w:shd w:val="clear" w:color="auto" w:fill="auto"/>
        <w:tabs>
          <w:tab w:val="left" w:pos="355"/>
        </w:tabs>
        <w:spacing w:before="0" w:after="236"/>
        <w:ind w:right="20" w:firstLine="0"/>
        <w:rPr>
          <w:rFonts w:ascii="Arial" w:hAnsi="Arial" w:cs="Arial"/>
          <w:sz w:val="21"/>
          <w:szCs w:val="21"/>
        </w:rPr>
      </w:pPr>
      <w:r>
        <w:rPr>
          <w:rFonts w:ascii="Arial" w:hAnsi="Arial" w:cs="Arial"/>
          <w:color w:val="000000"/>
          <w:sz w:val="21"/>
          <w:szCs w:val="21"/>
        </w:rPr>
        <w:t xml:space="preserve">§5.  </w:t>
      </w:r>
      <w:r w:rsidRPr="00F80266">
        <w:rPr>
          <w:rFonts w:ascii="Arial" w:hAnsi="Arial" w:cs="Arial"/>
          <w:color w:val="000000"/>
          <w:sz w:val="21"/>
          <w:szCs w:val="21"/>
        </w:rPr>
        <w:t>Applicants may be required to pay for security, custodial, or other costs, if Borough resources are required.</w:t>
      </w:r>
    </w:p>
    <w:p w:rsidR="004576A6" w:rsidRPr="004576A6" w:rsidRDefault="0059377A" w:rsidP="004576A6">
      <w:pPr>
        <w:pStyle w:val="Style6"/>
        <w:shd w:val="clear" w:color="auto" w:fill="auto"/>
        <w:tabs>
          <w:tab w:val="left" w:pos="355"/>
        </w:tabs>
        <w:spacing w:before="0" w:after="236"/>
        <w:ind w:right="20" w:firstLine="0"/>
        <w:rPr>
          <w:rFonts w:ascii="Arial" w:hAnsi="Arial" w:cs="Arial"/>
          <w:color w:val="000000"/>
          <w:sz w:val="20"/>
          <w:szCs w:val="20"/>
        </w:rPr>
      </w:pPr>
      <w:r>
        <w:rPr>
          <w:rFonts w:ascii="Arial" w:hAnsi="Arial" w:cs="Arial"/>
          <w:color w:val="000000"/>
          <w:sz w:val="21"/>
          <w:szCs w:val="21"/>
        </w:rPr>
        <w:t>§6</w:t>
      </w:r>
      <w:r w:rsidRPr="004576A6">
        <w:rPr>
          <w:rFonts w:ascii="Arial" w:hAnsi="Arial" w:cs="Arial"/>
          <w:color w:val="000000"/>
          <w:sz w:val="20"/>
          <w:szCs w:val="20"/>
        </w:rPr>
        <w:t>.  Please refer to the Aldan Borough Flag Raising Rules found in Exhibit 1.</w:t>
      </w:r>
    </w:p>
    <w:p w:rsidR="004576A6" w:rsidRPr="004576A6" w:rsidRDefault="0059377A" w:rsidP="004576A6">
      <w:pPr>
        <w:spacing w:before="240" w:after="100" w:afterAutospacing="1"/>
        <w:jc w:val="both"/>
        <w:outlineLvl w:val="3"/>
        <w:rPr>
          <w:rFonts w:ascii="Arial" w:hAnsi="Arial" w:cs="Arial"/>
          <w:b/>
          <w:bCs/>
          <w:sz w:val="20"/>
          <w:szCs w:val="20"/>
        </w:rPr>
      </w:pPr>
      <w:r w:rsidRPr="004576A6">
        <w:rPr>
          <w:rFonts w:ascii="Arial" w:hAnsi="Arial" w:cs="Arial"/>
          <w:sz w:val="20"/>
          <w:szCs w:val="20"/>
        </w:rPr>
        <w:t>§7.  All ordinances or parts of ordinances in conflict with the provisions of this article are hereby repealed to the extent of such conflict. The Borough of Aldan reserves the right at any time by ordinance to amend or otherwise modify or repeal this article.</w:t>
      </w:r>
    </w:p>
    <w:p w:rsidR="00F504F3" w:rsidRDefault="0059377A" w:rsidP="004576A6">
      <w:pPr>
        <w:pStyle w:val="Style6"/>
        <w:shd w:val="clear" w:color="auto" w:fill="auto"/>
        <w:tabs>
          <w:tab w:val="left" w:pos="355"/>
        </w:tabs>
        <w:spacing w:before="0" w:after="236"/>
        <w:ind w:right="20" w:firstLine="0"/>
      </w:pPr>
      <w:r>
        <w:br w:type="page"/>
      </w:r>
    </w:p>
    <w:p w:rsidR="004576A6" w:rsidRDefault="00297B2D" w:rsidP="003B52D8">
      <w:pPr>
        <w:pStyle w:val="Style2"/>
        <w:keepNext/>
        <w:keepLines/>
        <w:shd w:val="clear" w:color="auto" w:fill="auto"/>
        <w:spacing w:after="115" w:line="250" w:lineRule="exact"/>
        <w:jc w:val="center"/>
        <w:rPr>
          <w:color w:val="000000"/>
        </w:rPr>
      </w:pPr>
      <w:bookmarkStart w:id="1" w:name="bookmark1"/>
    </w:p>
    <w:p w:rsidR="004576A6" w:rsidRDefault="0059377A" w:rsidP="003B52D8">
      <w:pPr>
        <w:pStyle w:val="Style2"/>
        <w:keepNext/>
        <w:keepLines/>
        <w:shd w:val="clear" w:color="auto" w:fill="auto"/>
        <w:spacing w:after="115" w:line="250" w:lineRule="exact"/>
        <w:jc w:val="center"/>
        <w:rPr>
          <w:color w:val="000000"/>
        </w:rPr>
      </w:pPr>
      <w:r>
        <w:rPr>
          <w:color w:val="000000"/>
        </w:rPr>
        <w:t>EXHIBIT 1</w:t>
      </w:r>
    </w:p>
    <w:p w:rsidR="004576A6" w:rsidRDefault="00297B2D" w:rsidP="003B52D8">
      <w:pPr>
        <w:pStyle w:val="Style2"/>
        <w:keepNext/>
        <w:keepLines/>
        <w:shd w:val="clear" w:color="auto" w:fill="auto"/>
        <w:spacing w:after="115" w:line="250" w:lineRule="exact"/>
        <w:jc w:val="center"/>
        <w:rPr>
          <w:color w:val="000000"/>
        </w:rPr>
      </w:pPr>
    </w:p>
    <w:p w:rsidR="00F504F3" w:rsidRDefault="0059377A" w:rsidP="003B52D8">
      <w:pPr>
        <w:pStyle w:val="Style2"/>
        <w:keepNext/>
        <w:keepLines/>
        <w:shd w:val="clear" w:color="auto" w:fill="auto"/>
        <w:spacing w:after="115" w:line="250" w:lineRule="exact"/>
        <w:jc w:val="center"/>
      </w:pPr>
      <w:r>
        <w:rPr>
          <w:color w:val="000000"/>
        </w:rPr>
        <w:t>Aldan Borough Flag Raising Rules</w:t>
      </w:r>
      <w:bookmarkEnd w:id="1"/>
    </w:p>
    <w:p w:rsidR="00F504F3" w:rsidRDefault="0059377A">
      <w:pPr>
        <w:pStyle w:val="Style6"/>
        <w:numPr>
          <w:ilvl w:val="0"/>
          <w:numId w:val="2"/>
        </w:numPr>
        <w:shd w:val="clear" w:color="auto" w:fill="auto"/>
        <w:tabs>
          <w:tab w:val="left" w:pos="352"/>
        </w:tabs>
        <w:spacing w:before="0" w:after="267"/>
        <w:ind w:left="400" w:right="340"/>
        <w:jc w:val="both"/>
      </w:pPr>
      <w:r>
        <w:rPr>
          <w:color w:val="000000"/>
        </w:rPr>
        <w:t>At no time will the Aldan Borough display flags deemed to be inappropriate or offensive in nature or those supporting discrimination, prejudice, or religious movements.</w:t>
      </w:r>
    </w:p>
    <w:p w:rsidR="00F504F3" w:rsidRDefault="0059377A">
      <w:pPr>
        <w:pStyle w:val="Style6"/>
        <w:numPr>
          <w:ilvl w:val="0"/>
          <w:numId w:val="2"/>
        </w:numPr>
        <w:shd w:val="clear" w:color="auto" w:fill="auto"/>
        <w:tabs>
          <w:tab w:val="left" w:pos="390"/>
        </w:tabs>
        <w:spacing w:before="0" w:line="283" w:lineRule="exact"/>
        <w:ind w:left="400" w:right="340"/>
        <w:jc w:val="both"/>
      </w:pPr>
      <w:r>
        <w:rPr>
          <w:color w:val="000000"/>
        </w:rPr>
        <w:t>Flag raisings must occur on a normal business work day, generally between the hours of 10:00 am and 3:00 pm. Requests to raise a flag on a Saturday, Sunday or holiday will normally be referred to the business day before or after the weekend or holiday. If an applicant requests a flag-raising outside of the above times, he or she must seek a waiver from the Borough Manager and provide an adequate justification. The decision of the Borough Manager will be final.</w:t>
      </w:r>
    </w:p>
    <w:p w:rsidR="00F504F3" w:rsidRDefault="0059377A">
      <w:pPr>
        <w:pStyle w:val="Style6"/>
        <w:numPr>
          <w:ilvl w:val="0"/>
          <w:numId w:val="2"/>
        </w:numPr>
        <w:shd w:val="clear" w:color="auto" w:fill="auto"/>
        <w:tabs>
          <w:tab w:val="left" w:pos="390"/>
        </w:tabs>
        <w:spacing w:before="0" w:line="283" w:lineRule="exact"/>
        <w:ind w:left="400" w:right="340"/>
        <w:jc w:val="both"/>
      </w:pPr>
      <w:r>
        <w:rPr>
          <w:color w:val="000000"/>
        </w:rPr>
        <w:t>All flag raising events must be open to members of the public. Guests must adhere to the Aldan Borough policy not to discriminate on the basis of sex, race, religion, etc.</w:t>
      </w:r>
    </w:p>
    <w:p w:rsidR="00F504F3" w:rsidRDefault="0059377A">
      <w:pPr>
        <w:pStyle w:val="Style6"/>
        <w:numPr>
          <w:ilvl w:val="0"/>
          <w:numId w:val="2"/>
        </w:numPr>
        <w:shd w:val="clear" w:color="auto" w:fill="auto"/>
        <w:tabs>
          <w:tab w:val="left" w:pos="395"/>
        </w:tabs>
        <w:spacing w:before="0" w:after="244" w:line="283" w:lineRule="exact"/>
        <w:ind w:left="400" w:right="340"/>
      </w:pPr>
      <w:r>
        <w:rPr>
          <w:color w:val="000000"/>
        </w:rPr>
        <w:t>The guest must deliver the appropriate size flag to the Borough Building and retrieve the guest flag after the raising. The flag must be clean and serviceable with dimensions no less than 3 feet wide by 5 feet long and no greater than 10 feet wide by 15 feet long.  Aldan Borough will not be responsible for guest flags not retrieved.</w:t>
      </w:r>
    </w:p>
    <w:p w:rsidR="00F504F3" w:rsidRDefault="0059377A">
      <w:pPr>
        <w:pStyle w:val="Style6"/>
        <w:numPr>
          <w:ilvl w:val="0"/>
          <w:numId w:val="2"/>
        </w:numPr>
        <w:shd w:val="clear" w:color="auto" w:fill="auto"/>
        <w:tabs>
          <w:tab w:val="left" w:pos="419"/>
        </w:tabs>
        <w:spacing w:before="0" w:after="287" w:line="278" w:lineRule="exact"/>
        <w:ind w:left="400" w:right="340"/>
        <w:jc w:val="both"/>
      </w:pPr>
      <w:r>
        <w:rPr>
          <w:color w:val="000000"/>
        </w:rPr>
        <w:t>If ordered, flags may be lowered to comply with the U.S. Flag Code. If the President of the United States or the Governor of Pennsylvania or other appropriate authority orders that the U.S. Flag be flown at half-staff, no other flag may be flown higher than the U.S. Flag.</w:t>
      </w:r>
    </w:p>
    <w:p w:rsidR="00F504F3" w:rsidRDefault="0059377A">
      <w:pPr>
        <w:pStyle w:val="Style6"/>
        <w:numPr>
          <w:ilvl w:val="0"/>
          <w:numId w:val="2"/>
        </w:numPr>
        <w:shd w:val="clear" w:color="auto" w:fill="auto"/>
        <w:tabs>
          <w:tab w:val="left" w:pos="400"/>
        </w:tabs>
        <w:spacing w:before="0" w:after="4398" w:line="220" w:lineRule="exact"/>
        <w:ind w:left="400"/>
        <w:jc w:val="both"/>
      </w:pPr>
      <w:r>
        <w:rPr>
          <w:color w:val="000000"/>
        </w:rPr>
        <w:t>Guest flags will normally only be flown for 24 hours or less, unless the applicant asks for a longer time period and that period is approved by the Aldan Borough Council.</w:t>
      </w:r>
    </w:p>
    <w:p w:rsidR="00F504F3" w:rsidRDefault="0059377A">
      <w:pPr>
        <w:pStyle w:val="Style9"/>
        <w:shd w:val="clear" w:color="auto" w:fill="auto"/>
        <w:spacing w:before="0" w:line="190" w:lineRule="exact"/>
        <w:ind w:left="8220"/>
      </w:pPr>
      <w:proofErr w:type="gramStart"/>
      <w:r>
        <w:rPr>
          <w:color w:val="000000"/>
        </w:rPr>
        <w:t>Exhibit 1.</w:t>
      </w:r>
      <w:proofErr w:type="gramEnd"/>
    </w:p>
    <w:sectPr w:rsidR="00F504F3">
      <w:headerReference w:type="even" r:id="rId8"/>
      <w:headerReference w:type="default" r:id="rId9"/>
      <w:footerReference w:type="even" r:id="rId10"/>
      <w:footerReference w:type="default" r:id="rId11"/>
      <w:headerReference w:type="first" r:id="rId12"/>
      <w:footerReference w:type="first" r:id="rId13"/>
      <w:type w:val="continuous"/>
      <w:pgSz w:w="11909" w:h="16834"/>
      <w:pgMar w:top="1424" w:right="713" w:bottom="2542" w:left="1983"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B2D" w:rsidRDefault="00297B2D">
      <w:r>
        <w:separator/>
      </w:r>
    </w:p>
  </w:endnote>
  <w:endnote w:type="continuationSeparator" w:id="0">
    <w:p w:rsidR="00297B2D" w:rsidRDefault="0029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00" w:rsidRDefault="00297B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1F7" w:rsidRPr="00DC1607" w:rsidRDefault="0059377A">
    <w:pPr>
      <w:pStyle w:val="Footer"/>
    </w:pPr>
    <w:r w:rsidRPr="00A8568D">
      <w:rPr>
        <w:noProof/>
      </w:rPr>
      <w:t>{01233679;v1}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1F7" w:rsidRPr="00DC1607" w:rsidRDefault="0059377A">
    <w:pPr>
      <w:pStyle w:val="Footer"/>
    </w:pPr>
    <w:r w:rsidRPr="00A8568D">
      <w:rPr>
        <w:noProof/>
      </w:rPr>
      <w:t>{01233679;v1}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B2D" w:rsidRDefault="00297B2D">
      <w:r>
        <w:separator/>
      </w:r>
    </w:p>
  </w:footnote>
  <w:footnote w:type="continuationSeparator" w:id="0">
    <w:p w:rsidR="00297B2D" w:rsidRDefault="00297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00" w:rsidRDefault="00297B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00" w:rsidRDefault="00297B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00" w:rsidRDefault="00297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val="0"/>
        <w:iCs w:val="0"/>
        <w:smallCaps w:val="0"/>
        <w:strike w:val="0"/>
        <w:color w:val="000000"/>
        <w:spacing w:val="0"/>
        <w:w w:val="100"/>
        <w:position w:val="0"/>
        <w:sz w:val="22"/>
        <w:szCs w:val="22"/>
        <w:u w:val="none"/>
      </w:rPr>
    </w:lvl>
    <w:lvl w:ilvl="2">
      <w:start w:val="1"/>
      <w:numFmt w:val="lowerLetter"/>
      <w:lvlText w:val="%2."/>
      <w:lvlJc w:val="left"/>
      <w:rPr>
        <w:b w:val="0"/>
        <w:bCs w:val="0"/>
        <w:i w:val="0"/>
        <w:iCs w:val="0"/>
        <w:smallCaps w:val="0"/>
        <w:strike w:val="0"/>
        <w:color w:val="000000"/>
        <w:spacing w:val="0"/>
        <w:w w:val="100"/>
        <w:position w:val="0"/>
        <w:sz w:val="22"/>
        <w:szCs w:val="22"/>
        <w:u w:val="none"/>
      </w:rPr>
    </w:lvl>
    <w:lvl w:ilvl="3">
      <w:start w:val="1"/>
      <w:numFmt w:val="lowerLetter"/>
      <w:lvlText w:val="%2."/>
      <w:lvlJc w:val="left"/>
      <w:rPr>
        <w:b w:val="0"/>
        <w:bCs w:val="0"/>
        <w:i w:val="0"/>
        <w:iCs w:val="0"/>
        <w:smallCaps w:val="0"/>
        <w:strike w:val="0"/>
        <w:color w:val="000000"/>
        <w:spacing w:val="0"/>
        <w:w w:val="100"/>
        <w:position w:val="0"/>
        <w:sz w:val="22"/>
        <w:szCs w:val="22"/>
        <w:u w:val="none"/>
      </w:rPr>
    </w:lvl>
    <w:lvl w:ilvl="4">
      <w:start w:val="1"/>
      <w:numFmt w:val="lowerLetter"/>
      <w:lvlText w:val="%2."/>
      <w:lvlJc w:val="left"/>
      <w:rPr>
        <w:b w:val="0"/>
        <w:bCs w:val="0"/>
        <w:i w:val="0"/>
        <w:iCs w:val="0"/>
        <w:smallCaps w:val="0"/>
        <w:strike w:val="0"/>
        <w:color w:val="000000"/>
        <w:spacing w:val="0"/>
        <w:w w:val="100"/>
        <w:position w:val="0"/>
        <w:sz w:val="22"/>
        <w:szCs w:val="22"/>
        <w:u w:val="none"/>
      </w:rPr>
    </w:lvl>
    <w:lvl w:ilvl="5">
      <w:start w:val="1"/>
      <w:numFmt w:val="lowerLetter"/>
      <w:lvlText w:val="%2."/>
      <w:lvlJc w:val="left"/>
      <w:rPr>
        <w:b w:val="0"/>
        <w:bCs w:val="0"/>
        <w:i w:val="0"/>
        <w:iCs w:val="0"/>
        <w:smallCaps w:val="0"/>
        <w:strike w:val="0"/>
        <w:color w:val="000000"/>
        <w:spacing w:val="0"/>
        <w:w w:val="100"/>
        <w:position w:val="0"/>
        <w:sz w:val="22"/>
        <w:szCs w:val="22"/>
        <w:u w:val="none"/>
      </w:rPr>
    </w:lvl>
    <w:lvl w:ilvl="6">
      <w:start w:val="1"/>
      <w:numFmt w:val="lowerLetter"/>
      <w:lvlText w:val="%2."/>
      <w:lvlJc w:val="left"/>
      <w:rPr>
        <w:b w:val="0"/>
        <w:bCs w:val="0"/>
        <w:i w:val="0"/>
        <w:iCs w:val="0"/>
        <w:smallCaps w:val="0"/>
        <w:strike w:val="0"/>
        <w:color w:val="000000"/>
        <w:spacing w:val="0"/>
        <w:w w:val="100"/>
        <w:position w:val="0"/>
        <w:sz w:val="22"/>
        <w:szCs w:val="22"/>
        <w:u w:val="none"/>
      </w:rPr>
    </w:lvl>
    <w:lvl w:ilvl="7">
      <w:start w:val="1"/>
      <w:numFmt w:val="lowerLetter"/>
      <w:lvlText w:val="%2."/>
      <w:lvlJc w:val="left"/>
      <w:rPr>
        <w:b w:val="0"/>
        <w:bCs w:val="0"/>
        <w:i w:val="0"/>
        <w:iCs w:val="0"/>
        <w:smallCaps w:val="0"/>
        <w:strike w:val="0"/>
        <w:color w:val="000000"/>
        <w:spacing w:val="0"/>
        <w:w w:val="100"/>
        <w:position w:val="0"/>
        <w:sz w:val="22"/>
        <w:szCs w:val="22"/>
        <w:u w:val="none"/>
      </w:rPr>
    </w:lvl>
    <w:lvl w:ilvl="8">
      <w:start w:val="1"/>
      <w:numFmt w:val="lowerLetter"/>
      <w:lvlText w:val="%2."/>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D2"/>
    <w:rsid w:val="00297B2D"/>
    <w:rsid w:val="002D2EBA"/>
    <w:rsid w:val="0059377A"/>
    <w:rsid w:val="00E7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link w:val="Style2"/>
    <w:uiPriority w:val="99"/>
    <w:rPr>
      <w:b/>
      <w:bCs/>
      <w:spacing w:val="0"/>
      <w:sz w:val="25"/>
      <w:szCs w:val="25"/>
    </w:rPr>
  </w:style>
  <w:style w:type="character" w:customStyle="1" w:styleId="CharStyle5">
    <w:name w:val="Char Style 5"/>
    <w:link w:val="Style4"/>
    <w:uiPriority w:val="99"/>
    <w:rPr>
      <w:sz w:val="20"/>
      <w:szCs w:val="20"/>
    </w:rPr>
  </w:style>
  <w:style w:type="character" w:customStyle="1" w:styleId="CharStyle7">
    <w:name w:val="Char Style 7"/>
    <w:link w:val="Style6"/>
    <w:uiPriority w:val="99"/>
    <w:rPr>
      <w:spacing w:val="0"/>
      <w:sz w:val="22"/>
      <w:szCs w:val="22"/>
    </w:rPr>
  </w:style>
  <w:style w:type="character" w:customStyle="1" w:styleId="CharStyle8">
    <w:name w:val="Char Style 8"/>
    <w:uiPriority w:val="99"/>
    <w:rPr>
      <w:spacing w:val="0"/>
      <w:sz w:val="22"/>
      <w:szCs w:val="22"/>
      <w:u w:val="single"/>
    </w:rPr>
  </w:style>
  <w:style w:type="character" w:customStyle="1" w:styleId="CharStyle10">
    <w:name w:val="Char Style 10"/>
    <w:link w:val="Style9"/>
    <w:uiPriority w:val="99"/>
    <w:rPr>
      <w:b/>
      <w:bCs/>
      <w:spacing w:val="20"/>
      <w:w w:val="70"/>
      <w:sz w:val="19"/>
      <w:szCs w:val="19"/>
    </w:rPr>
  </w:style>
  <w:style w:type="paragraph" w:customStyle="1" w:styleId="Style2">
    <w:name w:val="Style 2"/>
    <w:basedOn w:val="Normal"/>
    <w:link w:val="CharStyle3"/>
    <w:uiPriority w:val="99"/>
    <w:pPr>
      <w:shd w:val="clear" w:color="auto" w:fill="FFFFFF"/>
      <w:spacing w:after="420" w:line="240" w:lineRule="atLeast"/>
      <w:outlineLvl w:val="0"/>
    </w:pPr>
    <w:rPr>
      <w:b/>
      <w:bCs/>
      <w:color w:val="auto"/>
      <w:sz w:val="25"/>
      <w:szCs w:val="25"/>
    </w:rPr>
  </w:style>
  <w:style w:type="paragraph" w:customStyle="1" w:styleId="Style4">
    <w:name w:val="Style 4"/>
    <w:basedOn w:val="Normal"/>
    <w:link w:val="CharStyle5"/>
    <w:uiPriority w:val="99"/>
    <w:pPr>
      <w:shd w:val="clear" w:color="auto" w:fill="FFFFFF"/>
    </w:pPr>
    <w:rPr>
      <w:color w:val="auto"/>
      <w:sz w:val="20"/>
      <w:szCs w:val="20"/>
    </w:rPr>
  </w:style>
  <w:style w:type="paragraph" w:customStyle="1" w:styleId="Style6">
    <w:name w:val="Style 6"/>
    <w:basedOn w:val="Normal"/>
    <w:link w:val="CharStyle7"/>
    <w:uiPriority w:val="99"/>
    <w:pPr>
      <w:shd w:val="clear" w:color="auto" w:fill="FFFFFF"/>
      <w:spacing w:before="420" w:after="240" w:line="317" w:lineRule="exact"/>
      <w:ind w:hanging="360"/>
    </w:pPr>
    <w:rPr>
      <w:color w:val="auto"/>
      <w:sz w:val="22"/>
      <w:szCs w:val="22"/>
    </w:rPr>
  </w:style>
  <w:style w:type="paragraph" w:customStyle="1" w:styleId="Style9">
    <w:name w:val="Style 9"/>
    <w:basedOn w:val="Normal"/>
    <w:link w:val="CharStyle10"/>
    <w:uiPriority w:val="99"/>
    <w:pPr>
      <w:shd w:val="clear" w:color="auto" w:fill="FFFFFF"/>
      <w:spacing w:before="4440" w:line="240" w:lineRule="atLeast"/>
    </w:pPr>
    <w:rPr>
      <w:b/>
      <w:bCs/>
      <w:color w:val="auto"/>
      <w:spacing w:val="20"/>
      <w:w w:val="70"/>
      <w:sz w:val="19"/>
      <w:szCs w:val="19"/>
    </w:rPr>
  </w:style>
  <w:style w:type="paragraph" w:styleId="Header">
    <w:name w:val="header"/>
    <w:basedOn w:val="Normal"/>
    <w:link w:val="HeaderChar"/>
    <w:uiPriority w:val="99"/>
    <w:unhideWhenUsed/>
    <w:rsid w:val="004131F7"/>
    <w:pPr>
      <w:tabs>
        <w:tab w:val="center" w:pos="4680"/>
        <w:tab w:val="right" w:pos="9360"/>
      </w:tabs>
    </w:pPr>
  </w:style>
  <w:style w:type="character" w:customStyle="1" w:styleId="HeaderChar">
    <w:name w:val="Header Char"/>
    <w:link w:val="Header"/>
    <w:uiPriority w:val="99"/>
    <w:rsid w:val="004131F7"/>
    <w:rPr>
      <w:color w:val="000000"/>
    </w:rPr>
  </w:style>
  <w:style w:type="paragraph" w:styleId="Footer">
    <w:name w:val="footer"/>
    <w:basedOn w:val="Normal"/>
    <w:link w:val="FooterChar"/>
    <w:uiPriority w:val="99"/>
    <w:unhideWhenUsed/>
    <w:rsid w:val="004131F7"/>
    <w:pPr>
      <w:tabs>
        <w:tab w:val="center" w:pos="4680"/>
        <w:tab w:val="right" w:pos="9360"/>
      </w:tabs>
    </w:pPr>
  </w:style>
  <w:style w:type="character" w:customStyle="1" w:styleId="FooterChar">
    <w:name w:val="Footer Char"/>
    <w:link w:val="Footer"/>
    <w:uiPriority w:val="99"/>
    <w:rsid w:val="004131F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link w:val="Style2"/>
    <w:uiPriority w:val="99"/>
    <w:rPr>
      <w:b/>
      <w:bCs/>
      <w:spacing w:val="0"/>
      <w:sz w:val="25"/>
      <w:szCs w:val="25"/>
    </w:rPr>
  </w:style>
  <w:style w:type="character" w:customStyle="1" w:styleId="CharStyle5">
    <w:name w:val="Char Style 5"/>
    <w:link w:val="Style4"/>
    <w:uiPriority w:val="99"/>
    <w:rPr>
      <w:sz w:val="20"/>
      <w:szCs w:val="20"/>
    </w:rPr>
  </w:style>
  <w:style w:type="character" w:customStyle="1" w:styleId="CharStyle7">
    <w:name w:val="Char Style 7"/>
    <w:link w:val="Style6"/>
    <w:uiPriority w:val="99"/>
    <w:rPr>
      <w:spacing w:val="0"/>
      <w:sz w:val="22"/>
      <w:szCs w:val="22"/>
    </w:rPr>
  </w:style>
  <w:style w:type="character" w:customStyle="1" w:styleId="CharStyle8">
    <w:name w:val="Char Style 8"/>
    <w:uiPriority w:val="99"/>
    <w:rPr>
      <w:spacing w:val="0"/>
      <w:sz w:val="22"/>
      <w:szCs w:val="22"/>
      <w:u w:val="single"/>
    </w:rPr>
  </w:style>
  <w:style w:type="character" w:customStyle="1" w:styleId="CharStyle10">
    <w:name w:val="Char Style 10"/>
    <w:link w:val="Style9"/>
    <w:uiPriority w:val="99"/>
    <w:rPr>
      <w:b/>
      <w:bCs/>
      <w:spacing w:val="20"/>
      <w:w w:val="70"/>
      <w:sz w:val="19"/>
      <w:szCs w:val="19"/>
    </w:rPr>
  </w:style>
  <w:style w:type="paragraph" w:customStyle="1" w:styleId="Style2">
    <w:name w:val="Style 2"/>
    <w:basedOn w:val="Normal"/>
    <w:link w:val="CharStyle3"/>
    <w:uiPriority w:val="99"/>
    <w:pPr>
      <w:shd w:val="clear" w:color="auto" w:fill="FFFFFF"/>
      <w:spacing w:after="420" w:line="240" w:lineRule="atLeast"/>
      <w:outlineLvl w:val="0"/>
    </w:pPr>
    <w:rPr>
      <w:b/>
      <w:bCs/>
      <w:color w:val="auto"/>
      <w:sz w:val="25"/>
      <w:szCs w:val="25"/>
    </w:rPr>
  </w:style>
  <w:style w:type="paragraph" w:customStyle="1" w:styleId="Style4">
    <w:name w:val="Style 4"/>
    <w:basedOn w:val="Normal"/>
    <w:link w:val="CharStyle5"/>
    <w:uiPriority w:val="99"/>
    <w:pPr>
      <w:shd w:val="clear" w:color="auto" w:fill="FFFFFF"/>
    </w:pPr>
    <w:rPr>
      <w:color w:val="auto"/>
      <w:sz w:val="20"/>
      <w:szCs w:val="20"/>
    </w:rPr>
  </w:style>
  <w:style w:type="paragraph" w:customStyle="1" w:styleId="Style6">
    <w:name w:val="Style 6"/>
    <w:basedOn w:val="Normal"/>
    <w:link w:val="CharStyle7"/>
    <w:uiPriority w:val="99"/>
    <w:pPr>
      <w:shd w:val="clear" w:color="auto" w:fill="FFFFFF"/>
      <w:spacing w:before="420" w:after="240" w:line="317" w:lineRule="exact"/>
      <w:ind w:hanging="360"/>
    </w:pPr>
    <w:rPr>
      <w:color w:val="auto"/>
      <w:sz w:val="22"/>
      <w:szCs w:val="22"/>
    </w:rPr>
  </w:style>
  <w:style w:type="paragraph" w:customStyle="1" w:styleId="Style9">
    <w:name w:val="Style 9"/>
    <w:basedOn w:val="Normal"/>
    <w:link w:val="CharStyle10"/>
    <w:uiPriority w:val="99"/>
    <w:pPr>
      <w:shd w:val="clear" w:color="auto" w:fill="FFFFFF"/>
      <w:spacing w:before="4440" w:line="240" w:lineRule="atLeast"/>
    </w:pPr>
    <w:rPr>
      <w:b/>
      <w:bCs/>
      <w:color w:val="auto"/>
      <w:spacing w:val="20"/>
      <w:w w:val="70"/>
      <w:sz w:val="19"/>
      <w:szCs w:val="19"/>
    </w:rPr>
  </w:style>
  <w:style w:type="paragraph" w:styleId="Header">
    <w:name w:val="header"/>
    <w:basedOn w:val="Normal"/>
    <w:link w:val="HeaderChar"/>
    <w:uiPriority w:val="99"/>
    <w:unhideWhenUsed/>
    <w:rsid w:val="004131F7"/>
    <w:pPr>
      <w:tabs>
        <w:tab w:val="center" w:pos="4680"/>
        <w:tab w:val="right" w:pos="9360"/>
      </w:tabs>
    </w:pPr>
  </w:style>
  <w:style w:type="character" w:customStyle="1" w:styleId="HeaderChar">
    <w:name w:val="Header Char"/>
    <w:link w:val="Header"/>
    <w:uiPriority w:val="99"/>
    <w:rsid w:val="004131F7"/>
    <w:rPr>
      <w:color w:val="000000"/>
    </w:rPr>
  </w:style>
  <w:style w:type="paragraph" w:styleId="Footer">
    <w:name w:val="footer"/>
    <w:basedOn w:val="Normal"/>
    <w:link w:val="FooterChar"/>
    <w:uiPriority w:val="99"/>
    <w:unhideWhenUsed/>
    <w:rsid w:val="004131F7"/>
    <w:pPr>
      <w:tabs>
        <w:tab w:val="center" w:pos="4680"/>
        <w:tab w:val="right" w:pos="9360"/>
      </w:tabs>
    </w:pPr>
  </w:style>
  <w:style w:type="character" w:customStyle="1" w:styleId="FooterChar">
    <w:name w:val="Footer Char"/>
    <w:link w:val="Footer"/>
    <w:uiPriority w:val="99"/>
    <w:rsid w:val="004131F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White</dc:creator>
  <cp:lastModifiedBy>White, John</cp:lastModifiedBy>
  <cp:revision>3</cp:revision>
  <dcterms:created xsi:type="dcterms:W3CDTF">2021-02-01T18:48:00Z</dcterms:created>
  <dcterms:modified xsi:type="dcterms:W3CDTF">2021-02-01T18:48:00Z</dcterms:modified>
</cp:coreProperties>
</file>